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07F28" w14:textId="77777777" w:rsidR="00AA051C" w:rsidRDefault="00000000">
      <w:pPr>
        <w:pStyle w:val="1"/>
        <w:rPr>
          <w:color w:val="2C3E50"/>
        </w:rPr>
      </w:pPr>
      <w:r>
        <w:rPr>
          <w:color w:val="2C3E50"/>
        </w:rPr>
        <w:t>Jianhua Liu, Ph.D.</w:t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 wp14:anchorId="354C4C3A" wp14:editId="4B152E8E">
            <wp:simplePos x="0" y="0"/>
            <wp:positionH relativeFrom="column">
              <wp:posOffset>4781550</wp:posOffset>
            </wp:positionH>
            <wp:positionV relativeFrom="paragraph">
              <wp:posOffset>114300</wp:posOffset>
            </wp:positionV>
            <wp:extent cx="1024255" cy="136779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938" cy="136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B1EE3" w14:textId="77777777" w:rsidR="00AA051C" w:rsidRDefault="00000000">
      <w:pPr>
        <w:spacing w:line="300" w:lineRule="auto"/>
        <w:rPr>
          <w:b/>
          <w:bCs/>
          <w:color w:val="000000"/>
        </w:rPr>
      </w:pPr>
      <w:r>
        <w:rPr>
          <w:b/>
          <w:bCs/>
          <w:color w:val="000000"/>
        </w:rPr>
        <w:t>Professor / Researcher</w:t>
      </w:r>
    </w:p>
    <w:p w14:paraId="2E0CBFF6" w14:textId="77777777" w:rsidR="00AA051C" w:rsidRDefault="00000000">
      <w:pPr>
        <w:spacing w:line="300" w:lineRule="auto"/>
        <w:rPr>
          <w:color w:val="000000"/>
        </w:rPr>
      </w:pPr>
      <w:r>
        <w:rPr>
          <w:color w:val="000000"/>
        </w:rPr>
        <w:t>Institute of Electrical Engineering, Chinese Academy of Sciences</w:t>
      </w:r>
    </w:p>
    <w:p w14:paraId="3A2CFD82" w14:textId="77777777" w:rsidR="00AA051C" w:rsidRDefault="00000000">
      <w:pPr>
        <w:pStyle w:val="2"/>
        <w:spacing w:before="220" w:after="200"/>
        <w:jc w:val="both"/>
        <w:rPr>
          <w:rFonts w:ascii="Times New Roman" w:eastAsia="Times New Roman" w:hAnsi="Times New Roman" w:cs="Times New Roman"/>
          <w:color w:val="2C3E50"/>
          <w:sz w:val="28"/>
          <w:szCs w:val="28"/>
        </w:rPr>
      </w:pPr>
      <w:r>
        <w:rPr>
          <w:color w:val="2C3E50"/>
        </w:rPr>
        <w:t>Research Interests</w:t>
      </w:r>
    </w:p>
    <w:p w14:paraId="6B064675" w14:textId="4904E90D" w:rsidR="00AA051C" w:rsidRDefault="009C2CF3">
      <w:pPr>
        <w:pStyle w:val="2"/>
        <w:numPr>
          <w:ilvl w:val="0"/>
          <w:numId w:val="1"/>
        </w:numPr>
        <w:spacing w:before="220" w:after="0" w:line="312" w:lineRule="auto"/>
        <w:jc w:val="both"/>
        <w:rPr>
          <w:sz w:val="22"/>
          <w:szCs w:val="22"/>
        </w:rPr>
      </w:pPr>
      <w:r w:rsidRPr="009C2CF3">
        <w:rPr>
          <w:sz w:val="22"/>
          <w:szCs w:val="22"/>
        </w:rPr>
        <w:t xml:space="preserve">High-Field Superconducting Magnet </w:t>
      </w:r>
      <w:r>
        <w:rPr>
          <w:rFonts w:asciiTheme="minorEastAsia" w:eastAsiaTheme="minorEastAsia" w:hAnsiTheme="minorEastAsia" w:hint="eastAsia"/>
          <w:sz w:val="22"/>
          <w:szCs w:val="22"/>
        </w:rPr>
        <w:t>T</w:t>
      </w:r>
      <w:r>
        <w:rPr>
          <w:sz w:val="22"/>
          <w:szCs w:val="22"/>
        </w:rPr>
        <w:t>echnology</w:t>
      </w:r>
      <w:r w:rsidRPr="009C2CF3">
        <w:rPr>
          <w:sz w:val="22"/>
          <w:szCs w:val="22"/>
        </w:rPr>
        <w:t xml:space="preserve"> and Applications</w:t>
      </w:r>
    </w:p>
    <w:p w14:paraId="0A676158" w14:textId="77777777" w:rsidR="009C2CF3" w:rsidRPr="009C2CF3" w:rsidRDefault="009C2CF3">
      <w:pPr>
        <w:pStyle w:val="2"/>
        <w:numPr>
          <w:ilvl w:val="0"/>
          <w:numId w:val="1"/>
        </w:numPr>
        <w:spacing w:before="0" w:after="0" w:line="312" w:lineRule="auto"/>
        <w:jc w:val="both"/>
        <w:rPr>
          <w:sz w:val="22"/>
          <w:szCs w:val="22"/>
        </w:rPr>
      </w:pPr>
      <w:r w:rsidRPr="009C2CF3">
        <w:rPr>
          <w:sz w:val="22"/>
          <w:szCs w:val="22"/>
        </w:rPr>
        <w:t>High-Temperature Superconducting Magnet Technology and Applications</w:t>
      </w:r>
    </w:p>
    <w:p w14:paraId="28F3BE8F" w14:textId="77777777" w:rsidR="00AA051C" w:rsidRDefault="00000000">
      <w:pPr>
        <w:pStyle w:val="2"/>
        <w:rPr>
          <w:color w:val="2C3E50"/>
        </w:rPr>
      </w:pPr>
      <w:r>
        <w:rPr>
          <w:color w:val="2C3E50"/>
        </w:rPr>
        <w:t>Education</w:t>
      </w:r>
    </w:p>
    <w:tbl>
      <w:tblPr>
        <w:tblStyle w:val="Style10"/>
        <w:tblW w:w="9322" w:type="dxa"/>
        <w:tblInd w:w="0" w:type="dxa"/>
        <w:tblBorders>
          <w:top w:val="single" w:sz="6" w:space="0" w:color="BDC3C7"/>
          <w:left w:val="single" w:sz="6" w:space="0" w:color="BDC3C7"/>
          <w:bottom w:val="single" w:sz="6" w:space="0" w:color="BDC3C7"/>
          <w:right w:val="single" w:sz="6" w:space="0" w:color="BDC3C7"/>
          <w:insideH w:val="single" w:sz="6" w:space="0" w:color="BDC3C7"/>
          <w:insideV w:val="single" w:sz="6" w:space="0" w:color="BDC3C7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166"/>
        <w:gridCol w:w="3272"/>
        <w:gridCol w:w="2729"/>
      </w:tblGrid>
      <w:tr w:rsidR="00AA051C" w14:paraId="66DD4A39" w14:textId="77777777" w:rsidTr="009C2CF3">
        <w:trPr>
          <w:trHeight w:val="343"/>
          <w:tblHeader/>
        </w:trPr>
        <w:tc>
          <w:tcPr>
            <w:tcW w:w="2155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E23690" w14:textId="77777777" w:rsidR="00AA051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Period</w:t>
            </w:r>
          </w:p>
        </w:tc>
        <w:tc>
          <w:tcPr>
            <w:tcW w:w="1166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53F825" w14:textId="77777777" w:rsidR="00AA051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Degree</w:t>
            </w:r>
          </w:p>
        </w:tc>
        <w:tc>
          <w:tcPr>
            <w:tcW w:w="3272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63885F" w14:textId="77777777" w:rsidR="00AA051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Major</w:t>
            </w:r>
          </w:p>
        </w:tc>
        <w:tc>
          <w:tcPr>
            <w:tcW w:w="2729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7371B1" w14:textId="77777777" w:rsidR="00AA051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Institution</w:t>
            </w:r>
          </w:p>
        </w:tc>
      </w:tr>
      <w:tr w:rsidR="00AA051C" w14:paraId="3CD864C0" w14:textId="77777777" w:rsidTr="005706B3">
        <w:trPr>
          <w:trHeight w:val="752"/>
        </w:trPr>
        <w:tc>
          <w:tcPr>
            <w:tcW w:w="2155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2754C04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2007.03 – 2011.07</w:t>
            </w:r>
          </w:p>
        </w:tc>
        <w:tc>
          <w:tcPr>
            <w:tcW w:w="1166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8F21116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Ph.D.</w:t>
            </w:r>
          </w:p>
        </w:tc>
        <w:tc>
          <w:tcPr>
            <w:tcW w:w="3272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9867ED0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Theory and New Technology of Electrical Engineering</w:t>
            </w:r>
          </w:p>
        </w:tc>
        <w:tc>
          <w:tcPr>
            <w:tcW w:w="2729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7BBDB4A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Graduate University of Chinese Academy of Sciences</w:t>
            </w:r>
          </w:p>
        </w:tc>
      </w:tr>
      <w:tr w:rsidR="00AA051C" w14:paraId="2885F908" w14:textId="77777777" w:rsidTr="005706B3">
        <w:trPr>
          <w:trHeight w:val="76"/>
        </w:trPr>
        <w:tc>
          <w:tcPr>
            <w:tcW w:w="2155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DDC6F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2004.09 – 2007.03</w:t>
            </w:r>
          </w:p>
        </w:tc>
        <w:tc>
          <w:tcPr>
            <w:tcW w:w="1166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1E817D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M.S.</w:t>
            </w:r>
          </w:p>
        </w:tc>
        <w:tc>
          <w:tcPr>
            <w:tcW w:w="3272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85A7937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Theory and New Technology of Electrical Engineering</w:t>
            </w:r>
          </w:p>
        </w:tc>
        <w:tc>
          <w:tcPr>
            <w:tcW w:w="2729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E926E5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Tianjin University</w:t>
            </w:r>
          </w:p>
        </w:tc>
      </w:tr>
      <w:tr w:rsidR="00AA051C" w14:paraId="0FB5617D" w14:textId="77777777" w:rsidTr="005706B3">
        <w:trPr>
          <w:trHeight w:val="118"/>
        </w:trPr>
        <w:tc>
          <w:tcPr>
            <w:tcW w:w="2155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AF7994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1999.09 – 2003.06</w:t>
            </w:r>
          </w:p>
        </w:tc>
        <w:tc>
          <w:tcPr>
            <w:tcW w:w="1166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D7FC29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B.S.</w:t>
            </w:r>
          </w:p>
        </w:tc>
        <w:tc>
          <w:tcPr>
            <w:tcW w:w="3272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CF158C1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Electrical Engineering and Automation</w:t>
            </w:r>
          </w:p>
        </w:tc>
        <w:tc>
          <w:tcPr>
            <w:tcW w:w="2729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E6D63C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East China </w:t>
            </w:r>
            <w:proofErr w:type="spellStart"/>
            <w:r>
              <w:rPr>
                <w:color w:val="000000"/>
              </w:rPr>
              <w:t>Jiaotong</w:t>
            </w:r>
            <w:proofErr w:type="spellEnd"/>
            <w:r>
              <w:rPr>
                <w:color w:val="000000"/>
              </w:rPr>
              <w:t xml:space="preserve"> University</w:t>
            </w:r>
          </w:p>
        </w:tc>
      </w:tr>
    </w:tbl>
    <w:p w14:paraId="3C69B9E6" w14:textId="77777777" w:rsidR="00AA051C" w:rsidRDefault="00000000">
      <w:pPr>
        <w:pStyle w:val="2"/>
        <w:rPr>
          <w:color w:val="2C3E50"/>
        </w:rPr>
      </w:pPr>
      <w:r>
        <w:rPr>
          <w:color w:val="2C3E50"/>
        </w:rPr>
        <w:t>Professional Experience</w:t>
      </w:r>
    </w:p>
    <w:tbl>
      <w:tblPr>
        <w:tblStyle w:val="Style11"/>
        <w:tblW w:w="9360" w:type="dxa"/>
        <w:tblInd w:w="0" w:type="dxa"/>
        <w:tblBorders>
          <w:top w:val="single" w:sz="6" w:space="0" w:color="BDC3C7"/>
          <w:left w:val="single" w:sz="6" w:space="0" w:color="BDC3C7"/>
          <w:bottom w:val="single" w:sz="6" w:space="0" w:color="BDC3C7"/>
          <w:right w:val="single" w:sz="6" w:space="0" w:color="BDC3C7"/>
          <w:insideH w:val="single" w:sz="6" w:space="0" w:color="BDC3C7"/>
          <w:insideV w:val="single" w:sz="6" w:space="0" w:color="BDC3C7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AA051C" w14:paraId="3249EFF2" w14:textId="77777777" w:rsidTr="009C2CF3">
        <w:trPr>
          <w:trHeight w:val="265"/>
          <w:tblHeader/>
        </w:trPr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F0D93F5" w14:textId="77777777" w:rsidR="00AA051C" w:rsidRDefault="00000000">
            <w:pPr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Period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6F1EAF6" w14:textId="77777777" w:rsidR="00AA051C" w:rsidRDefault="00000000">
            <w:pPr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Title / Position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A37845" w14:textId="0DFAB161" w:rsidR="00AA051C" w:rsidRPr="009C2CF3" w:rsidRDefault="00000000">
            <w:pPr>
              <w:spacing w:line="300" w:lineRule="auto"/>
              <w:rPr>
                <w:rFonts w:eastAsiaTheme="minorEastAsia"/>
                <w:color w:val="000000"/>
              </w:rPr>
            </w:pPr>
            <w:r>
              <w:rPr>
                <w:color w:val="000000"/>
              </w:rPr>
              <w:t>Institution / Organization</w:t>
            </w:r>
          </w:p>
        </w:tc>
      </w:tr>
      <w:tr w:rsidR="00AA051C" w14:paraId="2CBCFB5A" w14:textId="77777777" w:rsidTr="005706B3">
        <w:trPr>
          <w:trHeight w:val="19"/>
        </w:trPr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86DA93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2020.12 – Present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7C1411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Professor (Researcher)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41AA1C6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Institute of Electrical Engineering, CAS</w:t>
            </w:r>
          </w:p>
        </w:tc>
      </w:tr>
      <w:tr w:rsidR="00AA051C" w14:paraId="55AD8B00" w14:textId="77777777" w:rsidTr="005706B3">
        <w:trPr>
          <w:trHeight w:val="530"/>
        </w:trPr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037E0A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2014.10 – 2020.12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6073760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Associate Professor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DE42D60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Institute of Electrical Engineering, CAS</w:t>
            </w:r>
          </w:p>
        </w:tc>
      </w:tr>
      <w:tr w:rsidR="00AA051C" w14:paraId="70D59C26" w14:textId="77777777" w:rsidTr="005706B3">
        <w:trPr>
          <w:trHeight w:val="520"/>
        </w:trPr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DBA51A4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2011.07 – 2014.10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FDB0E31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Assistant Professor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BC5354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Institute of Electrical Engineering, CAS</w:t>
            </w:r>
          </w:p>
        </w:tc>
      </w:tr>
      <w:tr w:rsidR="00AA051C" w14:paraId="543D2863" w14:textId="77777777" w:rsidTr="005706B3">
        <w:trPr>
          <w:trHeight w:val="265"/>
        </w:trPr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D44774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2011.11 – 2013.01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C60B79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Assistant Researcher</w:t>
            </w:r>
          </w:p>
        </w:tc>
        <w:tc>
          <w:tcPr>
            <w:tcW w:w="312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FB31519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AMS Project Group, CERN</w:t>
            </w:r>
          </w:p>
        </w:tc>
      </w:tr>
    </w:tbl>
    <w:p w14:paraId="494342AB" w14:textId="77777777" w:rsidR="00AA051C" w:rsidRDefault="00000000">
      <w:pPr>
        <w:pStyle w:val="2"/>
        <w:rPr>
          <w:color w:val="2C3E50"/>
        </w:rPr>
      </w:pPr>
      <w:r>
        <w:rPr>
          <w:color w:val="2C3E50"/>
        </w:rPr>
        <w:lastRenderedPageBreak/>
        <w:t>Research Projects &amp; Grants (Recent 5 Years)</w:t>
      </w:r>
    </w:p>
    <w:tbl>
      <w:tblPr>
        <w:tblStyle w:val="Style12"/>
        <w:tblW w:w="9360" w:type="dxa"/>
        <w:tblInd w:w="0" w:type="dxa"/>
        <w:tblBorders>
          <w:top w:val="single" w:sz="6" w:space="0" w:color="BDC3C7"/>
          <w:left w:val="single" w:sz="6" w:space="0" w:color="BDC3C7"/>
          <w:bottom w:val="single" w:sz="6" w:space="0" w:color="BDC3C7"/>
          <w:right w:val="single" w:sz="6" w:space="0" w:color="BDC3C7"/>
          <w:insideH w:val="single" w:sz="6" w:space="0" w:color="BDC3C7"/>
          <w:insideV w:val="single" w:sz="6" w:space="0" w:color="BDC3C7"/>
        </w:tblBorders>
        <w:tblLayout w:type="fixed"/>
        <w:tblLook w:val="04A0" w:firstRow="1" w:lastRow="0" w:firstColumn="1" w:lastColumn="0" w:noHBand="0" w:noVBand="1"/>
      </w:tblPr>
      <w:tblGrid>
        <w:gridCol w:w="2827"/>
        <w:gridCol w:w="3686"/>
        <w:gridCol w:w="1417"/>
        <w:gridCol w:w="1430"/>
      </w:tblGrid>
      <w:tr w:rsidR="00AA051C" w14:paraId="4D81B1D5" w14:textId="77777777" w:rsidTr="009C2CF3">
        <w:trPr>
          <w:trHeight w:val="550"/>
          <w:tblHeader/>
        </w:trPr>
        <w:tc>
          <w:tcPr>
            <w:tcW w:w="282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46178C2" w14:textId="77777777" w:rsidR="00AA051C" w:rsidRDefault="00000000">
            <w:pPr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Funding Agency &amp; Program</w:t>
            </w:r>
          </w:p>
        </w:tc>
        <w:tc>
          <w:tcPr>
            <w:tcW w:w="3686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626DC4" w14:textId="77777777" w:rsidR="00AA051C" w:rsidRDefault="00000000">
            <w:pPr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Project Title</w:t>
            </w:r>
          </w:p>
        </w:tc>
        <w:tc>
          <w:tcPr>
            <w:tcW w:w="141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D19B006" w14:textId="77777777" w:rsidR="00AA051C" w:rsidRDefault="00000000">
            <w:pPr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Role</w:t>
            </w:r>
          </w:p>
        </w:tc>
        <w:tc>
          <w:tcPr>
            <w:tcW w:w="143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shd w:val="clear" w:color="auto" w:fill="ECF0F1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82BC61" w14:textId="77777777" w:rsidR="00AA051C" w:rsidRDefault="00000000">
            <w:pPr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>Duration</w:t>
            </w:r>
          </w:p>
          <w:p w14:paraId="4B81CC26" w14:textId="77777777" w:rsidR="00AA051C" w:rsidRDefault="00000000">
            <w:pPr>
              <w:spacing w:line="300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AA051C" w14:paraId="22FAE009" w14:textId="77777777" w:rsidTr="005706B3">
        <w:trPr>
          <w:trHeight w:val="1098"/>
        </w:trPr>
        <w:tc>
          <w:tcPr>
            <w:tcW w:w="282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3902507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NSFC - National Science Fund for Distinguished Young Scholars</w:t>
            </w:r>
          </w:p>
        </w:tc>
        <w:tc>
          <w:tcPr>
            <w:tcW w:w="3686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BE93F8E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Basic Research on Ultra-High Field Superconducting Magnets (52325701)</w:t>
            </w:r>
          </w:p>
        </w:tc>
        <w:tc>
          <w:tcPr>
            <w:tcW w:w="141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380566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PI</w:t>
            </w:r>
          </w:p>
        </w:tc>
        <w:tc>
          <w:tcPr>
            <w:tcW w:w="143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33F996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2024.01 – 2028.12</w:t>
            </w:r>
          </w:p>
        </w:tc>
      </w:tr>
      <w:tr w:rsidR="00AA051C" w14:paraId="0931F55A" w14:textId="77777777" w:rsidTr="005706B3">
        <w:trPr>
          <w:trHeight w:val="1111"/>
        </w:trPr>
        <w:tc>
          <w:tcPr>
            <w:tcW w:w="282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718C5E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NSFC - Major Project</w:t>
            </w:r>
          </w:p>
        </w:tc>
        <w:tc>
          <w:tcPr>
            <w:tcW w:w="3686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822B67B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High Service Reliability Construction Method for Ultra-High Field MRI Superconducting Magnets (52293421)</w:t>
            </w:r>
          </w:p>
        </w:tc>
        <w:tc>
          <w:tcPr>
            <w:tcW w:w="141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6BF7FB3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PI</w:t>
            </w:r>
          </w:p>
        </w:tc>
        <w:tc>
          <w:tcPr>
            <w:tcW w:w="143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92C8E6" w14:textId="77777777" w:rsidR="00AA051C" w:rsidRDefault="00000000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2023.01 – 2027.12</w:t>
            </w:r>
          </w:p>
        </w:tc>
      </w:tr>
      <w:tr w:rsidR="009C2CF3" w14:paraId="29B9378E" w14:textId="77777777" w:rsidTr="005706B3">
        <w:trPr>
          <w:trHeight w:val="825"/>
        </w:trPr>
        <w:tc>
          <w:tcPr>
            <w:tcW w:w="282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DDC63D" w14:textId="39770D8E" w:rsidR="009C2CF3" w:rsidRDefault="009C2CF3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MOST - National Key R&amp;D Program</w:t>
            </w:r>
          </w:p>
        </w:tc>
        <w:tc>
          <w:tcPr>
            <w:tcW w:w="3686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0AC3EA" w14:textId="274FC5BF" w:rsidR="009C2CF3" w:rsidRDefault="009C2CF3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R&amp;D of Split Variable-Field Intraoperative MRI System (2022YFC2404000)</w:t>
            </w:r>
          </w:p>
        </w:tc>
        <w:tc>
          <w:tcPr>
            <w:tcW w:w="141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0AC9DD" w14:textId="3A61FCF7" w:rsidR="009C2CF3" w:rsidRDefault="009C2CF3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PI</w:t>
            </w:r>
          </w:p>
        </w:tc>
        <w:tc>
          <w:tcPr>
            <w:tcW w:w="143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EF05AA" w14:textId="5C325BA2" w:rsidR="009C2CF3" w:rsidRDefault="009C2CF3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2022.11 – 2027.10</w:t>
            </w:r>
          </w:p>
        </w:tc>
      </w:tr>
      <w:tr w:rsidR="009C2CF3" w14:paraId="174CFE23" w14:textId="77777777" w:rsidTr="005706B3">
        <w:trPr>
          <w:trHeight w:val="825"/>
        </w:trPr>
        <w:tc>
          <w:tcPr>
            <w:tcW w:w="282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36EEAC5" w14:textId="77777777" w:rsidR="009C2CF3" w:rsidRDefault="009C2CF3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NDRC - National Major Sci-Tech Infrastructure Project</w:t>
            </w:r>
          </w:p>
        </w:tc>
        <w:tc>
          <w:tcPr>
            <w:tcW w:w="3686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13153EC" w14:textId="02E435C7" w:rsidR="009C2CF3" w:rsidRPr="009C2CF3" w:rsidRDefault="009C2CF3" w:rsidP="005706B3">
            <w:pPr>
              <w:spacing w:line="300" w:lineRule="auto"/>
              <w:jc w:val="both"/>
              <w:rPr>
                <w:rFonts w:eastAsiaTheme="minorEastAsia"/>
                <w:color w:val="000000"/>
              </w:rPr>
            </w:pPr>
            <w:r w:rsidRPr="009C2CF3">
              <w:rPr>
                <w:color w:val="000000"/>
              </w:rPr>
              <w:t>Synergetic Extreme Condition User Facility</w:t>
            </w:r>
            <w:r>
              <w:rPr>
                <w:rFonts w:eastAsiaTheme="minorEastAsia" w:hint="eastAsia"/>
                <w:color w:val="000000"/>
              </w:rPr>
              <w:t xml:space="preserve"> (</w:t>
            </w:r>
            <w:proofErr w:type="spellStart"/>
            <w:r>
              <w:rPr>
                <w:rFonts w:eastAsiaTheme="minorEastAsia" w:hint="eastAsia"/>
                <w:color w:val="000000"/>
              </w:rPr>
              <w:t>Huairou</w:t>
            </w:r>
            <w:proofErr w:type="spellEnd"/>
            <w:r>
              <w:rPr>
                <w:rFonts w:eastAsiaTheme="minorEastAsia" w:hint="eastAsia"/>
                <w:color w:val="000000"/>
              </w:rPr>
              <w:t>)</w:t>
            </w:r>
          </w:p>
        </w:tc>
        <w:tc>
          <w:tcPr>
            <w:tcW w:w="1417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6D3BBC" w14:textId="77777777" w:rsidR="009C2CF3" w:rsidRDefault="009C2CF3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Participant</w:t>
            </w:r>
          </w:p>
        </w:tc>
        <w:tc>
          <w:tcPr>
            <w:tcW w:w="1430" w:type="dxa"/>
            <w:tcBorders>
              <w:top w:val="single" w:sz="6" w:space="0" w:color="BDC3C7"/>
              <w:left w:val="single" w:sz="6" w:space="0" w:color="BDC3C7"/>
              <w:bottom w:val="single" w:sz="6" w:space="0" w:color="BDC3C7"/>
              <w:right w:val="single" w:sz="6" w:space="0" w:color="BDC3C7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995B35" w14:textId="6291BD12" w:rsidR="009C2CF3" w:rsidRDefault="009C2CF3" w:rsidP="005706B3">
            <w:pPr>
              <w:spacing w:line="30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>
              <w:rPr>
                <w:rFonts w:eastAsiaTheme="minorEastAsia" w:hint="eastAsia"/>
                <w:color w:val="000000"/>
              </w:rPr>
              <w:t>18</w:t>
            </w:r>
            <w:r>
              <w:rPr>
                <w:color w:val="000000"/>
              </w:rPr>
              <w:t>.</w:t>
            </w:r>
            <w:r>
              <w:rPr>
                <w:rFonts w:eastAsiaTheme="minorEastAsia" w:hint="eastAsia"/>
                <w:color w:val="000000"/>
              </w:rPr>
              <w:t>09</w:t>
            </w:r>
            <w:r>
              <w:rPr>
                <w:color w:val="000000"/>
              </w:rPr>
              <w:t xml:space="preserve"> – 202</w:t>
            </w:r>
            <w:r>
              <w:rPr>
                <w:rFonts w:eastAsiaTheme="minorEastAsia" w:hint="eastAsia"/>
                <w:color w:val="000000"/>
              </w:rPr>
              <w:t>3.02</w:t>
            </w:r>
          </w:p>
        </w:tc>
      </w:tr>
    </w:tbl>
    <w:p w14:paraId="026C29AD" w14:textId="77777777" w:rsidR="00AA051C" w:rsidRDefault="00AA051C">
      <w:pPr>
        <w:spacing w:after="225"/>
        <w:rPr>
          <w:color w:val="000000"/>
        </w:rPr>
      </w:pPr>
    </w:p>
    <w:p w14:paraId="0A879211" w14:textId="77777777" w:rsidR="00AA051C" w:rsidRDefault="00000000">
      <w:pPr>
        <w:pStyle w:val="2"/>
        <w:rPr>
          <w:color w:val="2C3E50"/>
        </w:rPr>
      </w:pPr>
      <w:r>
        <w:rPr>
          <w:color w:val="2C3E50"/>
        </w:rPr>
        <w:t>Awards &amp; Honors</w:t>
      </w:r>
    </w:p>
    <w:p w14:paraId="4DFBD987" w14:textId="77777777" w:rsidR="00724EC6" w:rsidRPr="00724EC6" w:rsidRDefault="00724EC6" w:rsidP="00724EC6">
      <w:pPr>
        <w:numPr>
          <w:ilvl w:val="0"/>
          <w:numId w:val="2"/>
        </w:numPr>
        <w:spacing w:line="300" w:lineRule="auto"/>
        <w:jc w:val="both"/>
      </w:pPr>
      <w:r w:rsidRPr="00724EC6">
        <w:rPr>
          <w:b/>
          <w:bCs/>
          <w:color w:val="000000"/>
        </w:rPr>
        <w:t>Gold Medal with Congratulations of the Jury</w:t>
      </w:r>
      <w:r>
        <w:rPr>
          <w:rFonts w:eastAsiaTheme="minorEastAsia" w:hint="eastAsia"/>
          <w:b/>
          <w:bCs/>
          <w:color w:val="000000"/>
        </w:rPr>
        <w:t>（</w:t>
      </w:r>
      <w:r>
        <w:rPr>
          <w:rFonts w:eastAsiaTheme="minorEastAsia" w:hint="eastAsia"/>
          <w:b/>
          <w:bCs/>
          <w:color w:val="000000"/>
        </w:rPr>
        <w:t>2026</w:t>
      </w:r>
      <w:r>
        <w:rPr>
          <w:rFonts w:eastAsiaTheme="minorEastAsia" w:hint="eastAsia"/>
          <w:b/>
          <w:bCs/>
          <w:color w:val="000000"/>
        </w:rPr>
        <w:t>）</w:t>
      </w:r>
      <w:r>
        <w:rPr>
          <w:rFonts w:eastAsiaTheme="minorEastAsia" w:hint="eastAsia"/>
          <w:b/>
          <w:bCs/>
          <w:color w:val="000000"/>
        </w:rPr>
        <w:t>:</w:t>
      </w:r>
      <w:r w:rsidRPr="00724EC6">
        <w:rPr>
          <w:rFonts w:eastAsiaTheme="minorEastAsia" w:hint="eastAsia"/>
          <w:color w:val="000000"/>
        </w:rPr>
        <w:t xml:space="preserve"> </w:t>
      </w:r>
      <w:r>
        <w:rPr>
          <w:color w:val="000000"/>
        </w:rPr>
        <w:t xml:space="preserve">Awarded by the Organizing Committee of the International Exhibition of Inventions Geneva for </w:t>
      </w:r>
      <w:r>
        <w:rPr>
          <w:rFonts w:eastAsiaTheme="minorEastAsia"/>
          <w:color w:val="000000"/>
        </w:rPr>
        <w:t>“</w:t>
      </w:r>
      <w:r w:rsidRPr="00724EC6">
        <w:rPr>
          <w:rFonts w:eastAsiaTheme="minorEastAsia"/>
          <w:color w:val="000000"/>
        </w:rPr>
        <w:t>High-Field Superconducting Magnet System Construction Technology</w:t>
      </w:r>
      <w:r>
        <w:rPr>
          <w:rFonts w:eastAsiaTheme="minorEastAsia"/>
          <w:color w:val="000000"/>
        </w:rPr>
        <w:t>”</w:t>
      </w:r>
    </w:p>
    <w:p w14:paraId="1EA0FBBA" w14:textId="77777777" w:rsidR="001D0844" w:rsidRPr="00724EC6" w:rsidRDefault="001D0844" w:rsidP="001D0844">
      <w:pPr>
        <w:numPr>
          <w:ilvl w:val="0"/>
          <w:numId w:val="2"/>
        </w:numPr>
        <w:spacing w:line="300" w:lineRule="auto"/>
        <w:jc w:val="both"/>
      </w:pPr>
      <w:r w:rsidRPr="001D0844">
        <w:rPr>
          <w:rFonts w:eastAsiaTheme="minorEastAsia" w:hint="eastAsia"/>
          <w:b/>
          <w:bCs/>
        </w:rPr>
        <w:t>Gold medal (2024):</w:t>
      </w:r>
      <w:r>
        <w:rPr>
          <w:rFonts w:eastAsiaTheme="minorEastAsia" w:hint="eastAsia"/>
        </w:rPr>
        <w:t xml:space="preserve"> </w:t>
      </w:r>
      <w:r>
        <w:rPr>
          <w:color w:val="000000"/>
        </w:rPr>
        <w:t xml:space="preserve">Awarded by the Organizing Committee of the International Exhibition of Inventions Geneva for </w:t>
      </w:r>
      <w:r>
        <w:rPr>
          <w:rFonts w:eastAsiaTheme="minorEastAsia"/>
          <w:color w:val="000000"/>
        </w:rPr>
        <w:t>“</w:t>
      </w:r>
      <w:r w:rsidRPr="001D0844">
        <w:rPr>
          <w:rFonts w:eastAsiaTheme="minorEastAsia"/>
          <w:color w:val="000000"/>
        </w:rPr>
        <w:t xml:space="preserve">1.5T liquid helium-free MRI System </w:t>
      </w:r>
      <w:proofErr w:type="gramStart"/>
      <w:r w:rsidRPr="001D0844">
        <w:rPr>
          <w:rFonts w:eastAsiaTheme="minorEastAsia"/>
          <w:color w:val="000000"/>
        </w:rPr>
        <w:t>For</w:t>
      </w:r>
      <w:proofErr w:type="gramEnd"/>
      <w:r w:rsidRPr="001D0844">
        <w:rPr>
          <w:rFonts w:eastAsiaTheme="minorEastAsia"/>
          <w:color w:val="000000"/>
        </w:rPr>
        <w:t xml:space="preserve"> Human </w:t>
      </w:r>
      <w:proofErr w:type="gramStart"/>
      <w:r w:rsidRPr="001D0844">
        <w:rPr>
          <w:rFonts w:eastAsiaTheme="minorEastAsia"/>
          <w:color w:val="000000"/>
        </w:rPr>
        <w:t>Whole Body</w:t>
      </w:r>
      <w:proofErr w:type="gramEnd"/>
      <w:r w:rsidRPr="001D0844">
        <w:rPr>
          <w:rFonts w:eastAsiaTheme="minorEastAsia"/>
          <w:color w:val="000000"/>
        </w:rPr>
        <w:t xml:space="preserve"> Imaging</w:t>
      </w:r>
      <w:r>
        <w:rPr>
          <w:rFonts w:eastAsiaTheme="minorEastAsia"/>
          <w:color w:val="000000"/>
        </w:rPr>
        <w:t>”</w:t>
      </w:r>
    </w:p>
    <w:p w14:paraId="3032D658" w14:textId="77777777" w:rsidR="00724EC6" w:rsidRPr="00724EC6" w:rsidRDefault="00724EC6" w:rsidP="00724EC6">
      <w:pPr>
        <w:numPr>
          <w:ilvl w:val="0"/>
          <w:numId w:val="2"/>
        </w:numPr>
        <w:spacing w:line="300" w:lineRule="auto"/>
        <w:jc w:val="both"/>
        <w:rPr>
          <w:rFonts w:eastAsiaTheme="minorEastAsia"/>
        </w:rPr>
      </w:pPr>
      <w:r w:rsidRPr="00724EC6">
        <w:rPr>
          <w:b/>
          <w:bCs/>
        </w:rPr>
        <w:t>First Prize of Beijing Science and Technology Progress Award</w:t>
      </w:r>
      <w:r w:rsidRPr="00724EC6">
        <w:rPr>
          <w:rFonts w:eastAsiaTheme="minorEastAsia" w:hint="eastAsia"/>
          <w:b/>
          <w:bCs/>
        </w:rPr>
        <w:t xml:space="preserve"> (2023): </w:t>
      </w:r>
      <w:r w:rsidRPr="00724EC6">
        <w:rPr>
          <w:color w:val="000000"/>
        </w:rPr>
        <w:t xml:space="preserve">Awarded by </w:t>
      </w:r>
      <w:r w:rsidRPr="00724EC6">
        <w:rPr>
          <w:rFonts w:eastAsiaTheme="minorEastAsia" w:hint="eastAsia"/>
          <w:color w:val="000000"/>
        </w:rPr>
        <w:t>t</w:t>
      </w:r>
      <w:r w:rsidRPr="00724EC6">
        <w:rPr>
          <w:rFonts w:eastAsiaTheme="minorEastAsia"/>
        </w:rPr>
        <w:t>he People's Government of Beijing Municipality</w:t>
      </w:r>
      <w:r w:rsidRPr="00724EC6">
        <w:rPr>
          <w:rFonts w:eastAsiaTheme="minorEastAsia" w:hint="eastAsia"/>
        </w:rPr>
        <w:t xml:space="preserve"> for </w:t>
      </w:r>
      <w:r w:rsidRPr="00724EC6">
        <w:rPr>
          <w:rFonts w:eastAsiaTheme="minorEastAsia"/>
        </w:rPr>
        <w:t>“Imaging and Detection Technologies of Brain Extracellular Space and Their Applications</w:t>
      </w:r>
      <w:r>
        <w:rPr>
          <w:rFonts w:eastAsiaTheme="minorEastAsia"/>
        </w:rPr>
        <w:t>”</w:t>
      </w:r>
    </w:p>
    <w:p w14:paraId="0DFB3CD8" w14:textId="77777777" w:rsidR="00AA051C" w:rsidRDefault="00000000">
      <w:pPr>
        <w:numPr>
          <w:ilvl w:val="0"/>
          <w:numId w:val="2"/>
        </w:numPr>
        <w:spacing w:line="300" w:lineRule="auto"/>
        <w:jc w:val="both"/>
      </w:pPr>
      <w:r>
        <w:rPr>
          <w:b/>
          <w:bCs/>
          <w:color w:val="000000"/>
        </w:rPr>
        <w:t>Top Cited Paper Award (2022):</w:t>
      </w:r>
      <w:r>
        <w:rPr>
          <w:color w:val="000000"/>
        </w:rPr>
        <w:t xml:space="preserve"> Awarded by IOP Publishing for the paper "World record 32.35 tesla direct current magnetic field generated with an all-superconducting magnet".</w:t>
      </w:r>
    </w:p>
    <w:p w14:paraId="4263CBA7" w14:textId="137B3F04" w:rsidR="00724EC6" w:rsidRPr="00724EC6" w:rsidRDefault="001D0844" w:rsidP="00724EC6">
      <w:pPr>
        <w:numPr>
          <w:ilvl w:val="0"/>
          <w:numId w:val="2"/>
        </w:numPr>
        <w:spacing w:line="300" w:lineRule="auto"/>
        <w:jc w:val="both"/>
      </w:pPr>
      <w:r>
        <w:rPr>
          <w:rFonts w:eastAsiaTheme="minorEastAsia" w:hint="eastAsia"/>
          <w:b/>
          <w:bCs/>
          <w:color w:val="000000"/>
        </w:rPr>
        <w:t>Gold medal</w:t>
      </w:r>
      <w:r>
        <w:rPr>
          <w:b/>
          <w:bCs/>
          <w:color w:val="000000"/>
        </w:rPr>
        <w:t xml:space="preserve"> (2022):</w:t>
      </w:r>
      <w:r>
        <w:rPr>
          <w:color w:val="000000"/>
        </w:rPr>
        <w:t xml:space="preserve"> Awarded by the Organizing Committee of the International Exhibition of Inventions Geneva for "9.4T Ultrahigh Field MRI System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Human Whole Body".</w:t>
      </w:r>
    </w:p>
    <w:p w14:paraId="19F2A656" w14:textId="77777777" w:rsidR="00AA051C" w:rsidRDefault="00000000">
      <w:pPr>
        <w:pStyle w:val="2"/>
        <w:rPr>
          <w:color w:val="2C3E50"/>
        </w:rPr>
      </w:pPr>
      <w:r>
        <w:rPr>
          <w:color w:val="2C3E50"/>
        </w:rPr>
        <w:lastRenderedPageBreak/>
        <w:t>Selected Patents</w:t>
      </w:r>
    </w:p>
    <w:p w14:paraId="0CE40218" w14:textId="77777777" w:rsidR="00AA051C" w:rsidRDefault="00000000">
      <w:pPr>
        <w:numPr>
          <w:ilvl w:val="0"/>
          <w:numId w:val="3"/>
        </w:numPr>
        <w:spacing w:line="300" w:lineRule="auto"/>
        <w:jc w:val="both"/>
      </w:pPr>
      <w:r w:rsidRPr="005706B3">
        <w:rPr>
          <w:color w:val="000000"/>
          <w:lang w:val="fr-FR"/>
        </w:rPr>
        <w:t xml:space="preserve">J. Liu, C. Gou, S. Song, L. Wang, J. Zhou, Q. Wang. </w:t>
      </w:r>
      <w:r>
        <w:rPr>
          <w:i/>
          <w:iCs/>
          <w:color w:val="000000"/>
        </w:rPr>
        <w:t>A welding method for high temperature superconducting tape joints.</w:t>
      </w:r>
      <w:r>
        <w:rPr>
          <w:color w:val="000000"/>
        </w:rPr>
        <w:t xml:space="preserve"> China Patent ZL201610051987.9 (Granted 2018).</w:t>
      </w:r>
    </w:p>
    <w:p w14:paraId="223105D2" w14:textId="77777777" w:rsidR="00AA051C" w:rsidRDefault="00000000">
      <w:pPr>
        <w:numPr>
          <w:ilvl w:val="0"/>
          <w:numId w:val="3"/>
        </w:numPr>
        <w:spacing w:line="300" w:lineRule="auto"/>
        <w:jc w:val="both"/>
      </w:pPr>
      <w:r>
        <w:rPr>
          <w:color w:val="000000"/>
        </w:rPr>
        <w:t xml:space="preserve">J. Liu, Q. Wang, Y. Dai, X. Hu, C. Cui. </w:t>
      </w:r>
      <w:r>
        <w:rPr>
          <w:i/>
          <w:iCs/>
          <w:color w:val="000000"/>
        </w:rPr>
        <w:t>Superconducting magnetic suspension support device with electrostatic assisted suspension support.</w:t>
      </w:r>
      <w:r>
        <w:rPr>
          <w:color w:val="000000"/>
        </w:rPr>
        <w:t xml:space="preserve"> China Patent ZL201410342851.4 (Granted 2017).</w:t>
      </w:r>
    </w:p>
    <w:p w14:paraId="4DB91E7B" w14:textId="77777777" w:rsidR="00AA051C" w:rsidRDefault="00000000">
      <w:pPr>
        <w:numPr>
          <w:ilvl w:val="0"/>
          <w:numId w:val="3"/>
        </w:numPr>
        <w:spacing w:line="300" w:lineRule="auto"/>
        <w:jc w:val="both"/>
      </w:pPr>
      <w:r>
        <w:rPr>
          <w:color w:val="000000"/>
        </w:rPr>
        <w:t xml:space="preserve">J. Liu, H. Wang, Q. Wang, J. Cheng, X. Li, K. Chang, Y. Li, L. Li. </w:t>
      </w:r>
      <w:r>
        <w:rPr>
          <w:i/>
          <w:iCs/>
          <w:color w:val="000000"/>
        </w:rPr>
        <w:t>Magnetic field generating device for a cardiac magnetic navigation surgical system.</w:t>
      </w:r>
      <w:r>
        <w:rPr>
          <w:color w:val="000000"/>
        </w:rPr>
        <w:t xml:space="preserve"> China Patent ZL201410424738.0 (Granted 2016).</w:t>
      </w:r>
    </w:p>
    <w:p w14:paraId="51D342AD" w14:textId="77777777" w:rsidR="00AA051C" w:rsidRDefault="00000000">
      <w:pPr>
        <w:numPr>
          <w:ilvl w:val="0"/>
          <w:numId w:val="3"/>
        </w:numPr>
        <w:spacing w:line="300" w:lineRule="auto"/>
        <w:jc w:val="both"/>
      </w:pPr>
      <w:r>
        <w:rPr>
          <w:color w:val="000000"/>
        </w:rPr>
        <w:t xml:space="preserve">J. Liu, X. Hu, C. Cui, H. Wang, Q. Wang, X. Li, K. Chang. </w:t>
      </w:r>
      <w:r>
        <w:rPr>
          <w:i/>
          <w:iCs/>
          <w:color w:val="000000"/>
        </w:rPr>
        <w:t>Superconducting magnetic suspension support device with permanent magnet ring.</w:t>
      </w:r>
      <w:r>
        <w:rPr>
          <w:color w:val="000000"/>
        </w:rPr>
        <w:t xml:space="preserve"> China Patent ZL201310491544.8 (Granted 2016).</w:t>
      </w:r>
    </w:p>
    <w:p w14:paraId="30B1D990" w14:textId="77777777" w:rsidR="00AA051C" w:rsidRDefault="00AA051C">
      <w:pPr>
        <w:spacing w:after="225"/>
        <w:rPr>
          <w:color w:val="000000"/>
        </w:rPr>
      </w:pPr>
    </w:p>
    <w:p w14:paraId="31F446AD" w14:textId="77777777" w:rsidR="00AA051C" w:rsidRDefault="00000000">
      <w:pPr>
        <w:pStyle w:val="2"/>
        <w:rPr>
          <w:color w:val="2C3E50"/>
        </w:rPr>
      </w:pPr>
      <w:r>
        <w:rPr>
          <w:color w:val="2C3E50"/>
        </w:rPr>
        <w:t>Selected Publications</w:t>
      </w:r>
    </w:p>
    <w:p w14:paraId="03481AC4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</w:t>
      </w:r>
      <w:proofErr w:type="spellStart"/>
      <w:r>
        <w:rPr>
          <w:color w:val="000000"/>
        </w:rPr>
        <w:t>Benzhe</w:t>
      </w:r>
      <w:proofErr w:type="spellEnd"/>
      <w:r>
        <w:rPr>
          <w:color w:val="000000"/>
        </w:rPr>
        <w:t xml:space="preserve"> Zhou, et al., "A record-breaking 35.6 T: Innovative technology propels all-superconducting magnets into new frontiers of high-field research," </w:t>
      </w:r>
      <w:r>
        <w:rPr>
          <w:i/>
          <w:iCs/>
          <w:color w:val="000000"/>
        </w:rPr>
        <w:t>Superconductivity</w:t>
      </w:r>
      <w:r>
        <w:rPr>
          <w:color w:val="000000"/>
        </w:rPr>
        <w:t>, Vol. 17, p. 100240, 2026.</w:t>
      </w:r>
    </w:p>
    <w:p w14:paraId="0037825C" w14:textId="2EF4A6A9" w:rsidR="00AA051C" w:rsidRDefault="00000000">
      <w:pPr>
        <w:numPr>
          <w:ilvl w:val="0"/>
          <w:numId w:val="4"/>
        </w:numPr>
        <w:spacing w:line="300" w:lineRule="auto"/>
        <w:jc w:val="both"/>
      </w:pPr>
      <w:proofErr w:type="spellStart"/>
      <w:r>
        <w:rPr>
          <w:color w:val="000000"/>
        </w:rPr>
        <w:t>Benzhe</w:t>
      </w:r>
      <w:proofErr w:type="spellEnd"/>
      <w:r>
        <w:rPr>
          <w:color w:val="000000"/>
        </w:rPr>
        <w:t xml:space="preserve"> Zhou, </w:t>
      </w:r>
      <w:proofErr w:type="spellStart"/>
      <w:r>
        <w:rPr>
          <w:color w:val="000000"/>
        </w:rPr>
        <w:t>Yinming</w:t>
      </w:r>
      <w:proofErr w:type="spellEnd"/>
      <w:r>
        <w:rPr>
          <w:color w:val="000000"/>
        </w:rPr>
        <w:t xml:space="preserve"> Dai, Zili Zhang, Hui Liu, </w:t>
      </w:r>
      <w:proofErr w:type="spellStart"/>
      <w:r>
        <w:rPr>
          <w:color w:val="000000"/>
        </w:rPr>
        <w:t>Yaohui</w:t>
      </w:r>
      <w:proofErr w:type="spellEnd"/>
      <w:r>
        <w:rPr>
          <w:color w:val="000000"/>
        </w:rPr>
        <w:t xml:space="preserve"> Wang, Hui Wang, </w:t>
      </w:r>
      <w:proofErr w:type="spellStart"/>
      <w:r>
        <w:rPr>
          <w:color w:val="000000"/>
        </w:rPr>
        <w:t>Shunzhong</w:t>
      </w:r>
      <w:proofErr w:type="spellEnd"/>
      <w:r>
        <w:rPr>
          <w:color w:val="000000"/>
        </w:rPr>
        <w:t xml:space="preserve"> Chen, </w:t>
      </w:r>
      <w:proofErr w:type="spellStart"/>
      <w:r>
        <w:rPr>
          <w:color w:val="000000"/>
        </w:rPr>
        <w:t>Kangshuai</w:t>
      </w:r>
      <w:proofErr w:type="spellEnd"/>
      <w:r>
        <w:rPr>
          <w:color w:val="000000"/>
        </w:rPr>
        <w:t xml:space="preserve"> Wang, Yong Chen, Jianhua Liu, and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"Achievement of a high-performance 30-tesla metal-as-insulated user superconducting magnet," </w:t>
      </w:r>
      <w:r>
        <w:rPr>
          <w:i/>
          <w:iCs/>
          <w:color w:val="000000"/>
        </w:rPr>
        <w:t>Science China Technological Sciences</w:t>
      </w:r>
      <w:r>
        <w:rPr>
          <w:color w:val="000000"/>
        </w:rPr>
        <w:t>, 67(6): 1974–1978, 2024.</w:t>
      </w:r>
    </w:p>
    <w:p w14:paraId="6C90BCE4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proofErr w:type="spellStart"/>
      <w:r>
        <w:rPr>
          <w:color w:val="000000"/>
        </w:rPr>
        <w:t>Kangshuai</w:t>
      </w:r>
      <w:proofErr w:type="spellEnd"/>
      <w:r>
        <w:rPr>
          <w:color w:val="000000"/>
        </w:rPr>
        <w:t xml:space="preserve"> Wang, Yong Chen,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Lei Wang, </w:t>
      </w:r>
      <w:proofErr w:type="spellStart"/>
      <w:r>
        <w:rPr>
          <w:color w:val="000000"/>
        </w:rPr>
        <w:t>Yaohui</w:t>
      </w:r>
      <w:proofErr w:type="spellEnd"/>
      <w:r>
        <w:rPr>
          <w:color w:val="000000"/>
        </w:rPr>
        <w:t xml:space="preserve"> Wang, Hongyi Qu, </w:t>
      </w:r>
      <w:proofErr w:type="spellStart"/>
      <w:r>
        <w:rPr>
          <w:color w:val="000000"/>
        </w:rPr>
        <w:t>Quanyue</w:t>
      </w:r>
      <w:proofErr w:type="spellEnd"/>
      <w:r>
        <w:rPr>
          <w:color w:val="000000"/>
        </w:rPr>
        <w:t xml:space="preserve"> Liu, Xiaoyu Ji, Jianhua Liu, "Screening Current Behaviors of an Intra-layer No-insulation Magnet in Self Field </w:t>
      </w:r>
      <w:proofErr w:type="gramStart"/>
      <w:r>
        <w:rPr>
          <w:color w:val="000000"/>
        </w:rPr>
        <w:t>And</w:t>
      </w:r>
      <w:proofErr w:type="gramEnd"/>
      <w:r>
        <w:rPr>
          <w:color w:val="000000"/>
        </w:rPr>
        <w:t xml:space="preserve"> Background Field," </w:t>
      </w:r>
      <w:r>
        <w:rPr>
          <w:i/>
          <w:iCs/>
          <w:color w:val="000000"/>
        </w:rPr>
        <w:t xml:space="preserve">J </w:t>
      </w:r>
      <w:proofErr w:type="spellStart"/>
      <w:r>
        <w:rPr>
          <w:i/>
          <w:iCs/>
          <w:color w:val="000000"/>
        </w:rPr>
        <w:t>Supercond</w:t>
      </w:r>
      <w:proofErr w:type="spellEnd"/>
      <w:r>
        <w:rPr>
          <w:i/>
          <w:iCs/>
          <w:color w:val="000000"/>
        </w:rPr>
        <w:t xml:space="preserve"> Nov Magn</w:t>
      </w:r>
      <w:r>
        <w:rPr>
          <w:color w:val="000000"/>
        </w:rPr>
        <w:t>, 37, 753–765, 2024.</w:t>
      </w:r>
    </w:p>
    <w:p w14:paraId="07AB73E2" w14:textId="76E519E2" w:rsidR="00AA051C" w:rsidRDefault="00000000">
      <w:pPr>
        <w:numPr>
          <w:ilvl w:val="0"/>
          <w:numId w:val="4"/>
        </w:numPr>
        <w:spacing w:line="300" w:lineRule="auto"/>
        <w:jc w:val="both"/>
      </w:pPr>
      <w:proofErr w:type="spellStart"/>
      <w:r>
        <w:rPr>
          <w:color w:val="000000"/>
        </w:rPr>
        <w:t>Benzhe</w:t>
      </w:r>
      <w:proofErr w:type="spellEnd"/>
      <w:r>
        <w:rPr>
          <w:color w:val="000000"/>
        </w:rPr>
        <w:t xml:space="preserve"> Zhou, Lei Wang, Yong Chen,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</w:t>
      </w:r>
      <w:proofErr w:type="spellStart"/>
      <w:r>
        <w:rPr>
          <w:color w:val="000000"/>
        </w:rPr>
        <w:t>Kangshuai</w:t>
      </w:r>
      <w:proofErr w:type="spellEnd"/>
      <w:r>
        <w:rPr>
          <w:color w:val="000000"/>
        </w:rPr>
        <w:t xml:space="preserve"> Wang, Zili Zhang, Jianhua Liu, "Screening Current in ultra-high-field </w:t>
      </w:r>
      <w:proofErr w:type="spellStart"/>
      <w:r>
        <w:rPr>
          <w:color w:val="000000"/>
        </w:rPr>
        <w:t>Noninsulated</w:t>
      </w:r>
      <w:proofErr w:type="spellEnd"/>
      <w:r>
        <w:rPr>
          <w:color w:val="000000"/>
        </w:rPr>
        <w:t xml:space="preserve"> Superconducting Magnets," </w:t>
      </w:r>
      <w:r>
        <w:rPr>
          <w:i/>
          <w:iCs/>
          <w:color w:val="000000"/>
        </w:rPr>
        <w:t>Sci. China Technol. Sci.</w:t>
      </w:r>
      <w:r>
        <w:rPr>
          <w:color w:val="000000"/>
        </w:rPr>
        <w:t>, 67, 2255–2273, 2024.</w:t>
      </w:r>
    </w:p>
    <w:p w14:paraId="57894E89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Lei Wang, Lang Qin,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</w:t>
      </w:r>
      <w:proofErr w:type="spellStart"/>
      <w:r>
        <w:rPr>
          <w:color w:val="000000"/>
        </w:rPr>
        <w:t>Yinming</w:t>
      </w:r>
      <w:proofErr w:type="spellEnd"/>
      <w:r>
        <w:rPr>
          <w:color w:val="000000"/>
        </w:rPr>
        <w:t xml:space="preserve"> Dai, "Design, fabrication, and test of a 12 T REBCO insert for a 27 T all-superconducting magnet," </w:t>
      </w:r>
      <w:r>
        <w:rPr>
          <w:i/>
          <w:iCs/>
          <w:color w:val="000000"/>
        </w:rPr>
        <w:t>IEEE Transactions on Applied Superconductivity</w:t>
      </w:r>
      <w:r>
        <w:rPr>
          <w:color w:val="000000"/>
        </w:rPr>
        <w:t>, 30(5): 5203006, 2020.</w:t>
      </w:r>
    </w:p>
    <w:p w14:paraId="4996C8C4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Lang Qin, </w:t>
      </w:r>
      <w:proofErr w:type="spellStart"/>
      <w:r>
        <w:rPr>
          <w:color w:val="000000"/>
        </w:rPr>
        <w:t>Benzhe</w:t>
      </w:r>
      <w:proofErr w:type="spellEnd"/>
      <w:r>
        <w:rPr>
          <w:color w:val="000000"/>
        </w:rPr>
        <w:t xml:space="preserve"> Zhou, </w:t>
      </w:r>
      <w:proofErr w:type="spellStart"/>
      <w:r>
        <w:rPr>
          <w:color w:val="000000"/>
        </w:rPr>
        <w:t>Kangshuai</w:t>
      </w:r>
      <w:proofErr w:type="spellEnd"/>
      <w:r>
        <w:rPr>
          <w:color w:val="000000"/>
        </w:rPr>
        <w:t xml:space="preserve"> Wang, </w:t>
      </w:r>
      <w:proofErr w:type="spellStart"/>
      <w:r>
        <w:rPr>
          <w:color w:val="000000"/>
        </w:rPr>
        <w:t>Yaohui</w:t>
      </w:r>
      <w:proofErr w:type="spellEnd"/>
      <w:r>
        <w:rPr>
          <w:color w:val="000000"/>
        </w:rPr>
        <w:t xml:space="preserve"> Wang, Lei Wang, Zili Zhang, </w:t>
      </w:r>
      <w:proofErr w:type="spellStart"/>
      <w:r>
        <w:rPr>
          <w:color w:val="000000"/>
        </w:rPr>
        <w:t>Yinming</w:t>
      </w:r>
      <w:proofErr w:type="spellEnd"/>
      <w:r>
        <w:rPr>
          <w:color w:val="000000"/>
        </w:rPr>
        <w:t xml:space="preserve"> Dai, Hui Liu, </w:t>
      </w:r>
      <w:proofErr w:type="spellStart"/>
      <w:r>
        <w:rPr>
          <w:color w:val="000000"/>
        </w:rPr>
        <w:t>Xinning</w:t>
      </w:r>
      <w:proofErr w:type="spellEnd"/>
      <w:r>
        <w:rPr>
          <w:color w:val="000000"/>
        </w:rPr>
        <w:t xml:space="preserve"> Hu, Hui Wang, </w:t>
      </w:r>
      <w:proofErr w:type="spellStart"/>
      <w:r>
        <w:rPr>
          <w:color w:val="000000"/>
        </w:rPr>
        <w:t>Chunyan</w:t>
      </w:r>
      <w:proofErr w:type="spellEnd"/>
      <w:r>
        <w:rPr>
          <w:color w:val="000000"/>
        </w:rPr>
        <w:t xml:space="preserve"> Cui, </w:t>
      </w:r>
      <w:proofErr w:type="spellStart"/>
      <w:r>
        <w:rPr>
          <w:color w:val="000000"/>
        </w:rPr>
        <w:t>Dangui</w:t>
      </w:r>
      <w:proofErr w:type="spellEnd"/>
      <w:r>
        <w:rPr>
          <w:color w:val="000000"/>
        </w:rPr>
        <w:t xml:space="preserve"> Wang, Hao Wang, </w:t>
      </w:r>
      <w:proofErr w:type="spellStart"/>
      <w:r>
        <w:rPr>
          <w:color w:val="000000"/>
        </w:rPr>
        <w:t>Jinshui</w:t>
      </w:r>
      <w:proofErr w:type="spellEnd"/>
      <w:r>
        <w:rPr>
          <w:color w:val="000000"/>
        </w:rPr>
        <w:t xml:space="preserve"> Sun, </w:t>
      </w:r>
      <w:proofErr w:type="spellStart"/>
      <w:r>
        <w:rPr>
          <w:color w:val="000000"/>
        </w:rPr>
        <w:t>Wanshuo</w:t>
      </w:r>
      <w:proofErr w:type="spellEnd"/>
      <w:r>
        <w:rPr>
          <w:color w:val="000000"/>
        </w:rPr>
        <w:t xml:space="preserve"> Sun, Ling Xiong, "World record 32.35 tesla direct-current magnetic field generated with an all-superconducting magnet," </w:t>
      </w:r>
      <w:r>
        <w:rPr>
          <w:i/>
          <w:iCs/>
          <w:color w:val="000000"/>
        </w:rPr>
        <w:t>Superconductor Science and Technology</w:t>
      </w:r>
      <w:r>
        <w:rPr>
          <w:color w:val="000000"/>
        </w:rPr>
        <w:t>, 33(3): 03LT01, 2020.</w:t>
      </w:r>
    </w:p>
    <w:p w14:paraId="38A0EFBB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Lei Wang, </w:t>
      </w:r>
      <w:proofErr w:type="spellStart"/>
      <w:r>
        <w:rPr>
          <w:color w:val="000000"/>
        </w:rPr>
        <w:t>Yaohui</w:t>
      </w:r>
      <w:proofErr w:type="spellEnd"/>
      <w:r>
        <w:rPr>
          <w:color w:val="000000"/>
        </w:rPr>
        <w:t xml:space="preserve"> Wang,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</w:t>
      </w:r>
      <w:proofErr w:type="spellStart"/>
      <w:r>
        <w:rPr>
          <w:color w:val="000000"/>
        </w:rPr>
        <w:t>Yinming</w:t>
      </w:r>
      <w:proofErr w:type="spellEnd"/>
      <w:r>
        <w:rPr>
          <w:color w:val="000000"/>
        </w:rPr>
        <w:t xml:space="preserve"> Dai, "Design of a 30 T Superconducting Magnet for Quantum Oscillation Application," </w:t>
      </w:r>
      <w:r>
        <w:rPr>
          <w:i/>
          <w:iCs/>
          <w:color w:val="000000"/>
        </w:rPr>
        <w:t xml:space="preserve">IEEE Transactions on </w:t>
      </w:r>
      <w:r>
        <w:rPr>
          <w:i/>
          <w:iCs/>
          <w:color w:val="000000"/>
        </w:rPr>
        <w:lastRenderedPageBreak/>
        <w:t>Applied Superconductivity</w:t>
      </w:r>
      <w:r>
        <w:rPr>
          <w:color w:val="000000"/>
        </w:rPr>
        <w:t>, 29(5): 4301205, 2019.</w:t>
      </w:r>
    </w:p>
    <w:p w14:paraId="11199B53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Lei Wang, Lang Qin,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</w:t>
      </w:r>
      <w:proofErr w:type="spellStart"/>
      <w:r>
        <w:rPr>
          <w:color w:val="000000"/>
        </w:rPr>
        <w:t>Yinming</w:t>
      </w:r>
      <w:proofErr w:type="spellEnd"/>
      <w:r>
        <w:rPr>
          <w:color w:val="000000"/>
        </w:rPr>
        <w:t xml:space="preserve"> Dai, </w:t>
      </w:r>
      <w:proofErr w:type="spellStart"/>
      <w:r>
        <w:rPr>
          <w:color w:val="000000"/>
        </w:rPr>
        <w:t>Lankai</w:t>
      </w:r>
      <w:proofErr w:type="spellEnd"/>
      <w:r>
        <w:rPr>
          <w:color w:val="000000"/>
        </w:rPr>
        <w:t xml:space="preserve"> Li, Kun Chang, "Recent development of the 25 T all-superconducting magnet at IEE," </w:t>
      </w:r>
      <w:r>
        <w:rPr>
          <w:i/>
          <w:iCs/>
          <w:color w:val="000000"/>
        </w:rPr>
        <w:t>IEEE Transactions on Applied Superconductivity</w:t>
      </w:r>
      <w:r>
        <w:rPr>
          <w:color w:val="000000"/>
        </w:rPr>
        <w:t>, 28(4): 1-5, 2018.</w:t>
      </w:r>
    </w:p>
    <w:p w14:paraId="1E687015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J. H. Liu, Q. L. Wang, Y. M. Dai, L. K. Li, S. S. Song, "A 15 T REBCO Insert for a 30 T All Superconducting Magnet," </w:t>
      </w:r>
      <w:r>
        <w:rPr>
          <w:i/>
          <w:iCs/>
          <w:color w:val="000000"/>
        </w:rPr>
        <w:t>IEEE Transactions on Applied Superconductivity</w:t>
      </w:r>
      <w:r>
        <w:rPr>
          <w:color w:val="000000"/>
        </w:rPr>
        <w:t>, 27(4): 4600705, 2017.</w:t>
      </w:r>
    </w:p>
    <w:p w14:paraId="27A0A08F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</w:t>
      </w:r>
      <w:proofErr w:type="spellStart"/>
      <w:r>
        <w:rPr>
          <w:color w:val="000000"/>
        </w:rPr>
        <w:t>Yinming</w:t>
      </w:r>
      <w:proofErr w:type="spellEnd"/>
      <w:r>
        <w:rPr>
          <w:color w:val="000000"/>
        </w:rPr>
        <w:t xml:space="preserve"> Dai, </w:t>
      </w:r>
      <w:proofErr w:type="spellStart"/>
      <w:r>
        <w:rPr>
          <w:color w:val="000000"/>
        </w:rPr>
        <w:t>Lankai</w:t>
      </w:r>
      <w:proofErr w:type="spellEnd"/>
      <w:r>
        <w:rPr>
          <w:color w:val="000000"/>
        </w:rPr>
        <w:t xml:space="preserve"> Li, "Progress in the development of a 25 T all superconducting NMR magnet," </w:t>
      </w:r>
      <w:r>
        <w:rPr>
          <w:i/>
          <w:iCs/>
          <w:color w:val="000000"/>
        </w:rPr>
        <w:t>Cryogenics</w:t>
      </w:r>
      <w:r>
        <w:rPr>
          <w:color w:val="000000"/>
        </w:rPr>
        <w:t>, 79: 79-84, 2016.</w:t>
      </w:r>
    </w:p>
    <w:p w14:paraId="583C5A00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</w:t>
      </w:r>
      <w:proofErr w:type="spellStart"/>
      <w:r>
        <w:rPr>
          <w:color w:val="000000"/>
        </w:rPr>
        <w:t>Shouseng</w:t>
      </w:r>
      <w:proofErr w:type="spellEnd"/>
      <w:r>
        <w:rPr>
          <w:color w:val="000000"/>
        </w:rPr>
        <w:t xml:space="preserve"> Song,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and </w:t>
      </w:r>
      <w:proofErr w:type="spellStart"/>
      <w:r>
        <w:rPr>
          <w:color w:val="000000"/>
        </w:rPr>
        <w:t>Qianjun</w:t>
      </w:r>
      <w:proofErr w:type="spellEnd"/>
      <w:r>
        <w:rPr>
          <w:color w:val="000000"/>
        </w:rPr>
        <w:t xml:space="preserve"> Zhang, "Critical current analysis of an YBCO insert for ultra-high field all superconducting magnet," </w:t>
      </w:r>
      <w:r>
        <w:rPr>
          <w:i/>
          <w:iCs/>
          <w:color w:val="000000"/>
        </w:rPr>
        <w:t>IEEE Transactions on Applied Superconductivity</w:t>
      </w:r>
      <w:r>
        <w:rPr>
          <w:color w:val="000000"/>
        </w:rPr>
        <w:t>, 26(3): 4303405, 2016.</w:t>
      </w:r>
    </w:p>
    <w:p w14:paraId="1E5599DA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</w:t>
      </w:r>
      <w:proofErr w:type="spellStart"/>
      <w:r>
        <w:rPr>
          <w:color w:val="000000"/>
        </w:rPr>
        <w:t>Junsheng</w:t>
      </w:r>
      <w:proofErr w:type="spellEnd"/>
      <w:r>
        <w:rPr>
          <w:color w:val="000000"/>
        </w:rPr>
        <w:t xml:space="preserve"> Cheng,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"Evaluation of </w:t>
      </w:r>
      <w:proofErr w:type="spellStart"/>
      <w:r>
        <w:rPr>
          <w:color w:val="000000"/>
        </w:rPr>
        <w:t>NbTi</w:t>
      </w:r>
      <w:proofErr w:type="spellEnd"/>
      <w:r>
        <w:rPr>
          <w:color w:val="000000"/>
        </w:rPr>
        <w:t xml:space="preserve"> Superconducting Joints for 400 MHz NMR Magnet," </w:t>
      </w:r>
      <w:r>
        <w:rPr>
          <w:i/>
          <w:iCs/>
          <w:color w:val="000000"/>
        </w:rPr>
        <w:t>IEEE Transactions on Applied Superconductivity</w:t>
      </w:r>
      <w:r>
        <w:rPr>
          <w:color w:val="000000"/>
        </w:rPr>
        <w:t>, 23(6): 34-39, 2013.</w:t>
      </w:r>
    </w:p>
    <w:p w14:paraId="54FC1098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Xian Li, "Design of Hybrid Suspension System of Superconducting and Electrostatic Suspension," </w:t>
      </w:r>
      <w:r>
        <w:rPr>
          <w:i/>
          <w:iCs/>
          <w:color w:val="000000"/>
        </w:rPr>
        <w:t>IEEE Transactions on Applied Superconductivity</w:t>
      </w:r>
      <w:r>
        <w:rPr>
          <w:color w:val="000000"/>
        </w:rPr>
        <w:t>, 21(3): 1502-1506, 2011.</w:t>
      </w:r>
    </w:p>
    <w:p w14:paraId="65156D3C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Xian Li, "Modeling of Superconducting Suspension System with Shaping Blocks," </w:t>
      </w:r>
      <w:r>
        <w:rPr>
          <w:i/>
          <w:iCs/>
          <w:color w:val="000000"/>
        </w:rPr>
        <w:t>IEEE Transactions on Applied Superconductivity</w:t>
      </w:r>
      <w:r>
        <w:rPr>
          <w:color w:val="000000"/>
        </w:rPr>
        <w:t>, 20(1): 47-51, 2010.</w:t>
      </w:r>
    </w:p>
    <w:p w14:paraId="020C84B9" w14:textId="77777777" w:rsidR="00AA051C" w:rsidRDefault="00000000">
      <w:pPr>
        <w:numPr>
          <w:ilvl w:val="0"/>
          <w:numId w:val="4"/>
        </w:numPr>
        <w:spacing w:line="300" w:lineRule="auto"/>
        <w:jc w:val="both"/>
      </w:pPr>
      <w:r>
        <w:rPr>
          <w:color w:val="000000"/>
        </w:rPr>
        <w:t xml:space="preserve">Jianhua Liu, </w:t>
      </w:r>
      <w:proofErr w:type="spellStart"/>
      <w:r>
        <w:rPr>
          <w:color w:val="000000"/>
        </w:rPr>
        <w:t>Qiuliang</w:t>
      </w:r>
      <w:proofErr w:type="spellEnd"/>
      <w:r>
        <w:rPr>
          <w:color w:val="000000"/>
        </w:rPr>
        <w:t xml:space="preserve"> Wang, </w:t>
      </w:r>
      <w:proofErr w:type="spellStart"/>
      <w:r>
        <w:rPr>
          <w:color w:val="000000"/>
        </w:rPr>
        <w:t>Luguang</w:t>
      </w:r>
      <w:proofErr w:type="spellEnd"/>
      <w:r>
        <w:rPr>
          <w:color w:val="000000"/>
        </w:rPr>
        <w:t xml:space="preserve"> Yan, "Analysis of force characteristics of a superconducting ball in a given magnetic field," </w:t>
      </w:r>
      <w:r>
        <w:rPr>
          <w:i/>
          <w:iCs/>
          <w:color w:val="000000"/>
        </w:rPr>
        <w:t>Physica C</w:t>
      </w:r>
      <w:r>
        <w:rPr>
          <w:color w:val="000000"/>
        </w:rPr>
        <w:t>, 469(13): 756-759, 2009.</w:t>
      </w:r>
    </w:p>
    <w:sectPr w:rsidR="00AA051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F6ED6" w14:textId="77777777" w:rsidR="00060FA2" w:rsidRDefault="00060FA2" w:rsidP="00724EC6">
      <w:r>
        <w:separator/>
      </w:r>
    </w:p>
  </w:endnote>
  <w:endnote w:type="continuationSeparator" w:id="0">
    <w:p w14:paraId="3A5D7B1D" w14:textId="77777777" w:rsidR="00060FA2" w:rsidRDefault="00060FA2" w:rsidP="00724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E8226CC-043D-4723-A901-47EBAEB601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12FF91D-F51D-470E-8E44-6ABE6CFC6F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942548-7948-4189-A541-72F5A2481D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3B4B9" w14:textId="77777777" w:rsidR="00060FA2" w:rsidRDefault="00060FA2" w:rsidP="00724EC6">
      <w:r>
        <w:separator/>
      </w:r>
    </w:p>
  </w:footnote>
  <w:footnote w:type="continuationSeparator" w:id="0">
    <w:p w14:paraId="121A5909" w14:textId="77777777" w:rsidR="00060FA2" w:rsidRDefault="00060FA2" w:rsidP="00724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ADCABA"/>
    <w:multiLevelType w:val="multilevel"/>
    <w:tmpl w:val="59ADCAB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748501013">
    <w:abstractNumId w:val="2"/>
  </w:num>
  <w:num w:numId="2" w16cid:durableId="87046777">
    <w:abstractNumId w:val="1"/>
  </w:num>
  <w:num w:numId="3" w16cid:durableId="278071261">
    <w:abstractNumId w:val="3"/>
  </w:num>
  <w:num w:numId="4" w16cid:durableId="927038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51C"/>
    <w:rsid w:val="00060FA2"/>
    <w:rsid w:val="001D0844"/>
    <w:rsid w:val="00243D83"/>
    <w:rsid w:val="005706B3"/>
    <w:rsid w:val="00724EC6"/>
    <w:rsid w:val="008B76DC"/>
    <w:rsid w:val="009C2CF3"/>
    <w:rsid w:val="00A44461"/>
    <w:rsid w:val="00AA051C"/>
    <w:rsid w:val="00F568D5"/>
    <w:rsid w:val="7815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5808E3"/>
  <w15:docId w15:val="{62D4A49A-52E6-46DD-A3EC-824FB49E5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Arial"/>
      <w:sz w:val="22"/>
      <w:szCs w:val="22"/>
    </w:rPr>
  </w:style>
  <w:style w:type="paragraph" w:styleId="1">
    <w:name w:val="heading 1"/>
    <w:basedOn w:val="a"/>
    <w:next w:val="a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4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"/>
    <w:qFormat/>
    <w:tblPr/>
  </w:style>
  <w:style w:type="table" w:customStyle="1" w:styleId="Style11">
    <w:name w:val="_Style 11"/>
    <w:basedOn w:val="TableNormal"/>
    <w:qFormat/>
    <w:tblPr/>
  </w:style>
  <w:style w:type="table" w:customStyle="1" w:styleId="Style12">
    <w:name w:val="_Style 12"/>
    <w:basedOn w:val="TableNormal"/>
    <w:qFormat/>
    <w:tblPr/>
  </w:style>
  <w:style w:type="paragraph" w:styleId="a5">
    <w:name w:val="header"/>
    <w:basedOn w:val="a"/>
    <w:link w:val="a6"/>
    <w:rsid w:val="00724EC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24EC6"/>
    <w:rPr>
      <w:rFonts w:eastAsia="Arial"/>
      <w:sz w:val="18"/>
      <w:szCs w:val="18"/>
    </w:rPr>
  </w:style>
  <w:style w:type="paragraph" w:styleId="a7">
    <w:name w:val="footer"/>
    <w:basedOn w:val="a"/>
    <w:link w:val="a8"/>
    <w:rsid w:val="00724EC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24EC6"/>
    <w:rPr>
      <w:rFonts w:eastAsia="Arial"/>
      <w:sz w:val="18"/>
      <w:szCs w:val="18"/>
    </w:rPr>
  </w:style>
  <w:style w:type="paragraph" w:styleId="a9">
    <w:name w:val="List Paragraph"/>
    <w:basedOn w:val="a"/>
    <w:uiPriority w:val="99"/>
    <w:unhideWhenUsed/>
    <w:rsid w:val="00724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946</Words>
  <Characters>5757</Characters>
  <Application>Microsoft Office Word</Application>
  <DocSecurity>0</DocSecurity>
  <Lines>164</Lines>
  <Paragraphs>100</Paragraphs>
  <ScaleCrop>false</ScaleCrop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Hongbo Sun</dc:creator>
  <cp:lastModifiedBy>Hongbo Sun</cp:lastModifiedBy>
  <cp:revision>3</cp:revision>
  <dcterms:created xsi:type="dcterms:W3CDTF">2026-05-26T08:42:00Z</dcterms:created>
  <dcterms:modified xsi:type="dcterms:W3CDTF">2026-05-27T03:18:00Z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eyJoZGlkIjoiODJiZDI5ZjFmNGY4M2Y4NTM0OGE4NDJhYmEwYTUyNjYiLCJ1c2VySWQiOiIxNDUyODA1NTE0In0=</vt:lpwstr>
  </property>
  <property fmtid="{D5CDD505-2E9C-101B-9397-08002B2CF9AE}" pid="3" name="KSOProductBuildVer">
    <vt:lpwstr>2052-12.1.0.26375</vt:lpwstr>
  </property>
  <property fmtid="{D5CDD505-2E9C-101B-9397-08002B2CF9AE}" pid="4" name="ICV">
    <vt:lpwstr>3EBB510978CB451E807A7E05FB70C90B_12</vt:lpwstr>
  </property>
</Properties>
</file>